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3504" w14:textId="4A91FE5C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396A63C6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359D099E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 lockers</w:t>
      </w:r>
      <w:r w:rsidR="009E628A" w:rsidRPr="003C7C77">
        <w:rPr>
          <w:rFonts w:ascii="Arial" w:hAnsi="Arial" w:cs="Arial"/>
          <w:sz w:val="22"/>
          <w:szCs w:val="22"/>
        </w:rPr>
        <w:t xml:space="preserve"> or a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>, including any medication they are taking. Lockers are emptied each evening.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F4636FD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>cleaning toilets wear rubber gloves that are kept specifically for this purpose to prevent cross contamination.</w:t>
      </w:r>
    </w:p>
    <w:sectPr w:rsidR="00670187" w:rsidRPr="00BD13BD" w:rsidSect="00D9654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3</cp:revision>
  <cp:lastPrinted>2018-05-03T11:09:00Z</cp:lastPrinted>
  <dcterms:created xsi:type="dcterms:W3CDTF">2021-07-21T14:09:00Z</dcterms:created>
  <dcterms:modified xsi:type="dcterms:W3CDTF">2021-07-21T14:26:00Z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