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7F5" w14:textId="77777777"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 xml:space="preserve">older children have a more secure understanding of ‘people permanence’ and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1381325B" w14:textId="1731C2C5"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babies</w:t>
      </w:r>
      <w:r w:rsidR="00FF5D85" w:rsidRPr="00085A01">
        <w:rPr>
          <w:rFonts w:cs="Arial"/>
          <w:szCs w:val="22"/>
        </w:rPr>
        <w:t xml:space="preserve"> are staggered to allow sufficient one to one time with each child and parent. </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6B09BA75"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a number of babies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4DB0776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w:t>
      </w:r>
      <w:r w:rsidR="00F53FD6" w:rsidRPr="00085A01">
        <w:rPr>
          <w:rFonts w:ascii="Arial" w:hAnsi="Arial" w:cs="Arial"/>
          <w:sz w:val="22"/>
          <w:szCs w:val="22"/>
        </w:rPr>
        <w:t xml:space="preserve">rning including lunch </w:t>
      </w:r>
      <w:r w:rsidRPr="00085A01">
        <w:rPr>
          <w:rFonts w:ascii="Arial" w:hAnsi="Arial" w:cs="Arial"/>
          <w:sz w:val="22"/>
          <w:szCs w:val="22"/>
        </w:rPr>
        <w:t>time. During this time, the key person and parent establish how the baby is ge</w:t>
      </w:r>
      <w:r w:rsidR="00F53FD6" w:rsidRPr="00085A01">
        <w:rPr>
          <w:rFonts w:ascii="Arial" w:hAnsi="Arial" w:cs="Arial"/>
          <w:sz w:val="22"/>
          <w:szCs w:val="22"/>
        </w:rPr>
        <w:t xml:space="preserve">tting to know </w:t>
      </w:r>
      <w:r w:rsidRPr="00085A01">
        <w:rPr>
          <w:rFonts w:ascii="Arial" w:hAnsi="Arial" w:cs="Arial"/>
          <w:sz w:val="22"/>
          <w:szCs w:val="22"/>
        </w:rPr>
        <w:t>the key person. They note when the baby seems distressed and when the baby is happy and build on this.</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5F9364C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w:t>
      </w:r>
      <w:r w:rsidR="00504478" w:rsidRPr="00085A01">
        <w:rPr>
          <w:rFonts w:ascii="Arial" w:hAnsi="Arial" w:cs="Arial"/>
          <w:sz w:val="22"/>
          <w:szCs w:val="22"/>
        </w:rPr>
        <w:t xml:space="preserve"> </w:t>
      </w:r>
      <w:r w:rsidRPr="00085A01">
        <w:rPr>
          <w:rFonts w:ascii="Arial" w:hAnsi="Arial" w:cs="Arial"/>
          <w:sz w:val="22"/>
          <w:szCs w:val="22"/>
        </w:rPr>
        <w:t>baby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50E69962" w14:textId="190C8878" w:rsidR="00F53FD6"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Parents can be asked to bring in a recently worn tee shirt or scarf that smells of them. Babies will often settle if they can smell the familiar smell of the parent. Some parents may agree to send in a </w:t>
      </w:r>
      <w:r w:rsidR="00E26F9F" w:rsidRPr="00085A01">
        <w:rPr>
          <w:rFonts w:ascii="Arial" w:hAnsi="Arial" w:cs="Arial"/>
          <w:sz w:val="22"/>
          <w:szCs w:val="22"/>
        </w:rPr>
        <w:t xml:space="preserve">recording </w:t>
      </w:r>
      <w:r w:rsidRPr="00085A01">
        <w:rPr>
          <w:rFonts w:ascii="Arial" w:hAnsi="Arial" w:cs="Arial"/>
          <w:sz w:val="22"/>
          <w:szCs w:val="22"/>
        </w:rPr>
        <w:t>of a song that they sing to get their baby to sleep, especially if it is in their home language.</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77A1097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 xml:space="preserve">baby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470F087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Parents can now leave their baby for longer, until the baby can cope with a longer day.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10DC33C5"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art-time babies and toddlers</w:t>
      </w:r>
    </w:p>
    <w:p w14:paraId="52E72B53" w14:textId="6ABACDAD"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Part-time babies</w:t>
      </w:r>
      <w:r w:rsidR="00504478" w:rsidRPr="00085A01">
        <w:rPr>
          <w:rFonts w:ascii="Arial" w:hAnsi="Arial" w:cs="Arial"/>
          <w:sz w:val="22"/>
          <w:szCs w:val="22"/>
        </w:rPr>
        <w:t xml:space="preserve"> 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Pr="00085A01">
        <w:rPr>
          <w:rFonts w:ascii="Arial" w:hAnsi="Arial" w:cs="Arial"/>
          <w:sz w:val="22"/>
          <w:szCs w:val="22"/>
        </w:rPr>
        <w:t xml:space="preserve"> babies. However, part-time attendance means that there may be gaps between times the baby is in 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77777777"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0522325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5A9E0076"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3F343B83" w14:textId="77777777" w:rsidR="00FF5D85"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Moving up from baby room to the main room</w:t>
      </w:r>
    </w:p>
    <w:p w14:paraId="7D0287F1" w14:textId="5E93354D" w:rsidR="00A060B1" w:rsidRPr="00085A01" w:rsidRDefault="007C71F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One-year</w:t>
      </w:r>
      <w:r w:rsidR="00C011BB" w:rsidRPr="00085A01">
        <w:rPr>
          <w:rFonts w:cs="Arial"/>
          <w:szCs w:val="22"/>
        </w:rPr>
        <w:t xml:space="preserve"> olds are </w:t>
      </w:r>
      <w:r w:rsidR="008E7BF4" w:rsidRPr="00085A01">
        <w:rPr>
          <w:rFonts w:cs="Arial"/>
          <w:szCs w:val="22"/>
        </w:rPr>
        <w:t xml:space="preserve">not </w:t>
      </w:r>
      <w:r w:rsidR="00C011BB" w:rsidRPr="00085A01">
        <w:rPr>
          <w:rFonts w:cs="Arial"/>
          <w:szCs w:val="22"/>
        </w:rPr>
        <w:t xml:space="preserve">moved </w:t>
      </w:r>
      <w:r w:rsidR="00A060B1" w:rsidRPr="00085A01">
        <w:rPr>
          <w:rFonts w:cs="Arial"/>
          <w:szCs w:val="22"/>
        </w:rPr>
        <w:t>to the main roo</w:t>
      </w:r>
      <w:r w:rsidR="00C011BB" w:rsidRPr="00085A01">
        <w:rPr>
          <w:rFonts w:cs="Arial"/>
          <w:szCs w:val="22"/>
        </w:rPr>
        <w:t xml:space="preserve">m before their second birthday or before they can </w:t>
      </w:r>
      <w:r w:rsidR="00A060B1" w:rsidRPr="00085A01">
        <w:rPr>
          <w:rFonts w:cs="Arial"/>
          <w:szCs w:val="22"/>
        </w:rPr>
        <w:t>cope</w:t>
      </w:r>
      <w:r w:rsidR="003F5469" w:rsidRPr="00085A01">
        <w:rPr>
          <w:rFonts w:cs="Arial"/>
          <w:szCs w:val="22"/>
        </w:rPr>
        <w:t xml:space="preserve">; they </w:t>
      </w:r>
      <w:r w:rsidR="00BA0B5B" w:rsidRPr="00085A01">
        <w:rPr>
          <w:rFonts w:cs="Arial"/>
          <w:szCs w:val="22"/>
        </w:rPr>
        <w:t xml:space="preserve">are given the opportunity to visit the main group as </w:t>
      </w:r>
      <w:r w:rsidR="00C011BB" w:rsidRPr="00085A01">
        <w:rPr>
          <w:rFonts w:cs="Arial"/>
          <w:szCs w:val="22"/>
        </w:rPr>
        <w:t xml:space="preserve">part of a </w:t>
      </w:r>
      <w:r w:rsidR="00BA0B5B" w:rsidRPr="00085A01">
        <w:rPr>
          <w:rFonts w:cs="Arial"/>
          <w:szCs w:val="22"/>
        </w:rPr>
        <w:t>normal day and par</w:t>
      </w:r>
      <w:r w:rsidR="00C011BB" w:rsidRPr="00085A01">
        <w:rPr>
          <w:rFonts w:cs="Arial"/>
          <w:szCs w:val="22"/>
        </w:rPr>
        <w:t xml:space="preserve">ticipate in play </w:t>
      </w:r>
      <w:r w:rsidR="00BA0B5B" w:rsidRPr="00085A01">
        <w:rPr>
          <w:rFonts w:cs="Arial"/>
          <w:szCs w:val="22"/>
        </w:rPr>
        <w:t>and join in at mealtime</w:t>
      </w:r>
      <w:r w:rsidR="00C011BB" w:rsidRPr="00085A01">
        <w:rPr>
          <w:rFonts w:cs="Arial"/>
          <w:szCs w:val="22"/>
        </w:rPr>
        <w:t xml:space="preserve">s, </w:t>
      </w:r>
      <w:r w:rsidR="00BA0B5B" w:rsidRPr="00085A01">
        <w:rPr>
          <w:rFonts w:cs="Arial"/>
          <w:szCs w:val="22"/>
        </w:rPr>
        <w:t>becoming familiar with adults, children and the environment.</w:t>
      </w:r>
    </w:p>
    <w:p w14:paraId="02D235A9"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When approaching their second birthday, and </w:t>
      </w:r>
      <w:r w:rsidR="006E2307" w:rsidRPr="00085A01">
        <w:rPr>
          <w:rFonts w:cs="Arial"/>
          <w:szCs w:val="22"/>
        </w:rPr>
        <w:t>when</w:t>
      </w:r>
      <w:r w:rsidRPr="00085A01">
        <w:rPr>
          <w:rFonts w:cs="Arial"/>
          <w:szCs w:val="22"/>
        </w:rPr>
        <w:t xml:space="preserve"> a vacancy </w:t>
      </w:r>
      <w:r w:rsidR="00BE60F1" w:rsidRPr="00085A01">
        <w:rPr>
          <w:rFonts w:cs="Arial"/>
          <w:szCs w:val="22"/>
        </w:rPr>
        <w:t xml:space="preserve">arises, </w:t>
      </w:r>
      <w:r w:rsidRPr="00085A01">
        <w:rPr>
          <w:rFonts w:cs="Arial"/>
          <w:szCs w:val="22"/>
        </w:rPr>
        <w:t xml:space="preserve">a new key person </w:t>
      </w:r>
      <w:r w:rsidR="00BE60F1" w:rsidRPr="00085A01">
        <w:rPr>
          <w:rFonts w:cs="Arial"/>
          <w:szCs w:val="22"/>
        </w:rPr>
        <w:t xml:space="preserve">is </w:t>
      </w:r>
      <w:r w:rsidRPr="00085A01">
        <w:rPr>
          <w:rFonts w:cs="Arial"/>
          <w:szCs w:val="22"/>
        </w:rPr>
        <w:t>identified</w:t>
      </w:r>
      <w:r w:rsidR="00BE60F1" w:rsidRPr="00085A01">
        <w:rPr>
          <w:rFonts w:cs="Arial"/>
          <w:szCs w:val="22"/>
        </w:rPr>
        <w:t>. T</w:t>
      </w:r>
      <w:r w:rsidRPr="00085A01">
        <w:rPr>
          <w:rFonts w:cs="Arial"/>
          <w:szCs w:val="22"/>
        </w:rPr>
        <w:t>he key person discusses the plan</w:t>
      </w:r>
      <w:r w:rsidR="00BE60F1" w:rsidRPr="00085A01">
        <w:rPr>
          <w:rFonts w:cs="Arial"/>
          <w:szCs w:val="22"/>
        </w:rPr>
        <w:t xml:space="preserve"> for the child moving up</w:t>
      </w:r>
      <w:r w:rsidRPr="00085A01">
        <w:rPr>
          <w:rFonts w:cs="Arial"/>
          <w:szCs w:val="22"/>
        </w:rPr>
        <w:t xml:space="preserve"> with the parent</w:t>
      </w:r>
      <w:r w:rsidR="00A90973" w:rsidRPr="00085A01">
        <w:rPr>
          <w:rFonts w:cs="Arial"/>
          <w:szCs w:val="22"/>
        </w:rPr>
        <w:t>s</w:t>
      </w:r>
      <w:r w:rsidRPr="00085A01">
        <w:rPr>
          <w:rFonts w:cs="Arial"/>
          <w:szCs w:val="22"/>
        </w:rPr>
        <w:t>.</w:t>
      </w:r>
    </w:p>
    <w:p w14:paraId="2DF66F14"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The baby room key person and the parent</w:t>
      </w:r>
      <w:r w:rsidR="00A90973" w:rsidRPr="00085A01">
        <w:rPr>
          <w:rFonts w:cs="Arial"/>
          <w:szCs w:val="22"/>
        </w:rPr>
        <w:t>s</w:t>
      </w:r>
      <w:r w:rsidRPr="00085A01">
        <w:rPr>
          <w:rFonts w:cs="Arial"/>
          <w:szCs w:val="22"/>
        </w:rPr>
        <w:t xml:space="preserve"> agree how the chi</w:t>
      </w:r>
      <w:r w:rsidR="00362A84" w:rsidRPr="00085A01">
        <w:rPr>
          <w:rFonts w:cs="Arial"/>
          <w:szCs w:val="22"/>
        </w:rPr>
        <w:t xml:space="preserve">ld will be settled; ideally </w:t>
      </w:r>
      <w:r w:rsidR="00A90973" w:rsidRPr="00085A01">
        <w:rPr>
          <w:rFonts w:cs="Arial"/>
          <w:szCs w:val="22"/>
        </w:rPr>
        <w:t>parents</w:t>
      </w:r>
      <w:r w:rsidR="00E71C4A" w:rsidRPr="00085A01">
        <w:rPr>
          <w:rFonts w:cs="Arial"/>
          <w:szCs w:val="22"/>
        </w:rPr>
        <w:t xml:space="preserve"> </w:t>
      </w:r>
      <w:r w:rsidRPr="00085A01">
        <w:rPr>
          <w:rFonts w:cs="Arial"/>
          <w:szCs w:val="22"/>
        </w:rPr>
        <w:t>spend time with their child and new key person before the move</w:t>
      </w:r>
      <w:r w:rsidR="00BE60F1" w:rsidRPr="00085A01">
        <w:rPr>
          <w:rFonts w:cs="Arial"/>
          <w:szCs w:val="22"/>
        </w:rPr>
        <w:t xml:space="preserve"> takes place.</w:t>
      </w:r>
    </w:p>
    <w:p w14:paraId="315994A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w:t>
      </w:r>
      <w:r w:rsidR="00BE60F1" w:rsidRPr="00085A01">
        <w:rPr>
          <w:rFonts w:cs="Arial"/>
          <w:szCs w:val="22"/>
        </w:rPr>
        <w:t xml:space="preserve">current </w:t>
      </w:r>
      <w:r w:rsidRPr="00085A01">
        <w:rPr>
          <w:rFonts w:cs="Arial"/>
          <w:szCs w:val="22"/>
        </w:rPr>
        <w:t xml:space="preserve">key person will spend time with the child in the new group, liaising with the new key person and ensuring </w:t>
      </w:r>
      <w:r w:rsidR="00BE60F1" w:rsidRPr="00085A01">
        <w:rPr>
          <w:rFonts w:cs="Arial"/>
          <w:szCs w:val="22"/>
        </w:rPr>
        <w:t>that t</w:t>
      </w:r>
      <w:r w:rsidRPr="00085A01">
        <w:rPr>
          <w:rFonts w:cs="Arial"/>
          <w:szCs w:val="22"/>
        </w:rPr>
        <w:t>he child is familiar with all the main times of the day.</w:t>
      </w:r>
    </w:p>
    <w:p w14:paraId="086C58CA" w14:textId="77777777" w:rsidR="003F5469"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child gradually spends more time with </w:t>
      </w:r>
      <w:r w:rsidR="009D433E" w:rsidRPr="00085A01">
        <w:rPr>
          <w:rFonts w:cs="Arial"/>
          <w:szCs w:val="22"/>
        </w:rPr>
        <w:t>the</w:t>
      </w:r>
      <w:r w:rsidRPr="00085A01">
        <w:rPr>
          <w:rFonts w:cs="Arial"/>
          <w:szCs w:val="22"/>
        </w:rPr>
        <w:t xml:space="preserve"> new key person</w:t>
      </w:r>
      <w:r w:rsidR="004E40CA" w:rsidRPr="00085A01">
        <w:rPr>
          <w:rFonts w:cs="Arial"/>
          <w:szCs w:val="22"/>
        </w:rPr>
        <w:t xml:space="preserve"> until they can cope </w:t>
      </w:r>
      <w:r w:rsidRPr="00085A01">
        <w:rPr>
          <w:rFonts w:cs="Arial"/>
          <w:szCs w:val="22"/>
        </w:rPr>
        <w:t>in their new room.</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lastRenderedPageBreak/>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lastRenderedPageBreak/>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9AD" w14:textId="77777777" w:rsidR="004B6094" w:rsidRDefault="004B6094" w:rsidP="003C7A9F">
      <w:r>
        <w:separator/>
      </w:r>
    </w:p>
  </w:endnote>
  <w:endnote w:type="continuationSeparator" w:id="0">
    <w:p w14:paraId="5897B28C" w14:textId="77777777" w:rsidR="004B6094" w:rsidRDefault="004B60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EC" w14:textId="77777777" w:rsidR="004B6094" w:rsidRDefault="004B6094" w:rsidP="003C7A9F">
      <w:r>
        <w:separator/>
      </w:r>
    </w:p>
  </w:footnote>
  <w:footnote w:type="continuationSeparator" w:id="0">
    <w:p w14:paraId="7FD8049E" w14:textId="77777777" w:rsidR="004B6094" w:rsidRDefault="004B6094"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4</cp:revision>
  <cp:lastPrinted>2018-05-03T18:57:00Z</cp:lastPrinted>
  <dcterms:created xsi:type="dcterms:W3CDTF">2021-07-21T15:42:00Z</dcterms:created>
  <dcterms:modified xsi:type="dcterms:W3CDTF">2021-07-21T16:11:00Z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