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F70D" w14:textId="30F9EB3E" w:rsidR="00444911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10C27848" w14:textId="0F8D0B5F" w:rsidR="00444911" w:rsidRPr="00444911" w:rsidRDefault="00444911" w:rsidP="00085A01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444911">
        <w:rPr>
          <w:rFonts w:ascii="Arial" w:hAnsi="Arial" w:cs="Arial"/>
          <w:b/>
          <w:bCs/>
          <w:sz w:val="28"/>
          <w:szCs w:val="28"/>
        </w:rPr>
        <w:t xml:space="preserve">NB </w:t>
      </w:r>
      <w:proofErr w:type="spellStart"/>
      <w:r w:rsidRPr="00444911">
        <w:rPr>
          <w:rFonts w:ascii="Arial" w:hAnsi="Arial" w:cs="Arial"/>
          <w:b/>
          <w:bCs/>
          <w:sz w:val="28"/>
          <w:szCs w:val="28"/>
        </w:rPr>
        <w:t>Poppleton</w:t>
      </w:r>
      <w:proofErr w:type="spellEnd"/>
      <w:r w:rsidRPr="00444911">
        <w:rPr>
          <w:rFonts w:ascii="Arial" w:hAnsi="Arial" w:cs="Arial"/>
          <w:b/>
          <w:bCs/>
          <w:sz w:val="28"/>
          <w:szCs w:val="28"/>
        </w:rPr>
        <w:t xml:space="preserve"> Under 5s does not accept children under 2 years old.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 xml:space="preserve">Managing separation anxiety in children under 2 </w:t>
      </w:r>
      <w:proofErr w:type="gramStart"/>
      <w:r w:rsidR="00AC216E" w:rsidRPr="00757BA9">
        <w:rPr>
          <w:rFonts w:ascii="Arial" w:hAnsi="Arial" w:cs="Arial"/>
          <w:b/>
          <w:sz w:val="28"/>
          <w:szCs w:val="28"/>
        </w:rPr>
        <w:t>years</w:t>
      </w:r>
      <w:proofErr w:type="gramEnd"/>
      <w:r w:rsidR="00AC216E" w:rsidRPr="00757BA9">
        <w:rPr>
          <w:rFonts w:ascii="Arial" w:hAnsi="Arial" w:cs="Arial"/>
          <w:b/>
          <w:sz w:val="28"/>
          <w:szCs w:val="28"/>
        </w:rPr>
        <w:t xml:space="preserve"> old</w:t>
      </w:r>
    </w:p>
    <w:p w14:paraId="6AA258D8" w14:textId="0D3E360C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babies and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  <w:bookmarkStart w:id="0" w:name="_GoBack"/>
      <w:bookmarkEnd w:id="0"/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mbivalent feelings towards the key person, i.e. wanting to be picke</w:t>
      </w:r>
      <w:r w:rsidR="000B21E0" w:rsidRPr="00085A01">
        <w:rPr>
          <w:rFonts w:ascii="Arial" w:hAnsi="Arial" w:cs="Arial"/>
          <w:sz w:val="22"/>
          <w:szCs w:val="22"/>
        </w:rPr>
        <w:t>d up then struggling free</w:t>
      </w:r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3DA66FB7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610618E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</w:t>
      </w:r>
      <w:r w:rsidR="00AC216E" w:rsidRPr="00085A01">
        <w:rPr>
          <w:rFonts w:ascii="Arial" w:hAnsi="Arial" w:cs="Arial"/>
          <w:sz w:val="22"/>
          <w:szCs w:val="22"/>
        </w:rPr>
        <w:t>nadequate settling in due to the key person being absent or the baby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sectPr w:rsidR="00AC216E" w:rsidRPr="00085A01" w:rsidSect="000861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1BC2" w14:textId="77777777" w:rsidR="00824518" w:rsidRDefault="00824518" w:rsidP="003C7A9F">
      <w:r>
        <w:separator/>
      </w:r>
    </w:p>
  </w:endnote>
  <w:endnote w:type="continuationSeparator" w:id="0">
    <w:p w14:paraId="1B4BE208" w14:textId="77777777" w:rsidR="00824518" w:rsidRDefault="00824518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CC3E" w14:textId="77777777" w:rsidR="00824518" w:rsidRDefault="00824518" w:rsidP="003C7A9F">
      <w:r>
        <w:separator/>
      </w:r>
    </w:p>
  </w:footnote>
  <w:footnote w:type="continuationSeparator" w:id="0">
    <w:p w14:paraId="53205ECC" w14:textId="77777777" w:rsidR="00824518" w:rsidRDefault="00824518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911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4518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66B631-CD74-FC4D-BF06-3B82DC38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Office User</cp:lastModifiedBy>
  <cp:revision>5</cp:revision>
  <cp:lastPrinted>2018-05-03T18:57:00Z</cp:lastPrinted>
  <dcterms:created xsi:type="dcterms:W3CDTF">2021-07-21T15:45:00Z</dcterms:created>
  <dcterms:modified xsi:type="dcterms:W3CDTF">2022-03-28T13:30:00Z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